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59" w:rsidRPr="00C0678D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32"/>
          <w:szCs w:val="32"/>
          <w:rtl/>
          <w:lang w:bidi="ar-AE"/>
        </w:rPr>
      </w:pPr>
      <w:r w:rsidRPr="00C0678D">
        <w:rPr>
          <w:rFonts w:ascii="Univers Next Arabic" w:hAnsi="Univers Next Arabic" w:cs="Univers Next Arabic" w:hint="cs"/>
          <w:sz w:val="32"/>
          <w:szCs w:val="32"/>
          <w:rtl/>
          <w:lang w:bidi="ar-AE"/>
        </w:rPr>
        <w:t>تحليل نتائج استبيان</w:t>
      </w:r>
      <w:r w:rsidR="00D1135A">
        <w:rPr>
          <w:rFonts w:ascii="Univers Next Arabic" w:hAnsi="Univers Next Arabic" w:cs="Univers Next Arabic" w:hint="cs"/>
          <w:sz w:val="32"/>
          <w:szCs w:val="32"/>
          <w:rtl/>
          <w:lang w:bidi="ar-AE"/>
        </w:rPr>
        <w:t xml:space="preserve"> ا</w:t>
      </w:r>
      <w:r w:rsidR="00D1135A">
        <w:rPr>
          <w:rFonts w:ascii="Univers Next Arabic" w:hAnsi="Univers Next Arabic" w:cs="Univers Next Arabic" w:hint="cs"/>
          <w:sz w:val="32"/>
          <w:szCs w:val="32"/>
          <w:rtl/>
        </w:rPr>
        <w:t>لقيادة</w:t>
      </w:r>
      <w:r w:rsidRPr="00C0678D">
        <w:rPr>
          <w:rFonts w:ascii="Univers Next Arabic" w:hAnsi="Univers Next Arabic" w:cs="Univers Next Arabic" w:hint="cs"/>
          <w:sz w:val="32"/>
          <w:szCs w:val="32"/>
          <w:rtl/>
          <w:lang w:bidi="ar-AE"/>
        </w:rPr>
        <w:t xml:space="preserve"> </w:t>
      </w:r>
      <w:r w:rsidR="00D1135A">
        <w:rPr>
          <w:rFonts w:ascii="Univers Next Arabic" w:hAnsi="Univers Next Arabic" w:cs="Univers Next Arabic" w:hint="cs"/>
          <w:sz w:val="32"/>
          <w:szCs w:val="32"/>
          <w:rtl/>
          <w:lang w:bidi="ar-AE"/>
        </w:rPr>
        <w:t>و</w:t>
      </w:r>
      <w:r w:rsidR="00C07661">
        <w:rPr>
          <w:rFonts w:ascii="Univers Next Arabic" w:hAnsi="Univers Next Arabic" w:cs="Univers Next Arabic" w:hint="cs"/>
          <w:sz w:val="32"/>
          <w:szCs w:val="32"/>
          <w:rtl/>
        </w:rPr>
        <w:t xml:space="preserve">الرؤية </w:t>
      </w:r>
      <w:bookmarkStart w:id="0" w:name="_GoBack"/>
      <w:bookmarkEnd w:id="0"/>
    </w:p>
    <w:tbl>
      <w:tblPr>
        <w:tblStyle w:val="TableGrid"/>
        <w:bidiVisual/>
        <w:tblW w:w="11168" w:type="dxa"/>
        <w:tblInd w:w="-892" w:type="dxa"/>
        <w:tblLook w:val="04A0" w:firstRow="1" w:lastRow="0" w:firstColumn="1" w:lastColumn="0" w:noHBand="0" w:noVBand="1"/>
      </w:tblPr>
      <w:tblGrid>
        <w:gridCol w:w="1973"/>
        <w:gridCol w:w="3435"/>
        <w:gridCol w:w="5760"/>
      </w:tblGrid>
      <w:tr w:rsidR="00264421" w:rsidRPr="00593BF3" w:rsidTr="006F579D">
        <w:trPr>
          <w:trHeight w:val="440"/>
        </w:trPr>
        <w:tc>
          <w:tcPr>
            <w:tcW w:w="1973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عنوان الاستبيان</w:t>
            </w:r>
          </w:p>
        </w:tc>
        <w:tc>
          <w:tcPr>
            <w:tcW w:w="9195" w:type="dxa"/>
            <w:gridSpan w:val="2"/>
          </w:tcPr>
          <w:p w:rsidR="00264421" w:rsidRPr="00593BF3" w:rsidRDefault="00D20F62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>القيادة</w:t>
            </w:r>
            <w:r w:rsidR="00AF766D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 xml:space="preserve"> 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>و</w:t>
            </w:r>
            <w:r w:rsidR="00C07661">
              <w:rPr>
                <w:rFonts w:ascii="Univers Next Arabic" w:hAnsi="Univers Next Arabic" w:cs="Univers Next Arabic" w:hint="cs"/>
                <w:sz w:val="20"/>
                <w:szCs w:val="20"/>
                <w:rtl/>
              </w:rPr>
              <w:t>الرؤية</w:t>
            </w:r>
          </w:p>
        </w:tc>
      </w:tr>
      <w:tr w:rsidR="00264421" w:rsidRPr="00593BF3" w:rsidTr="006F579D">
        <w:trPr>
          <w:trHeight w:val="589"/>
        </w:trPr>
        <w:tc>
          <w:tcPr>
            <w:tcW w:w="1973" w:type="dxa"/>
            <w:vMerge w:val="restart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المشاركين ونسب المشاركة</w:t>
            </w:r>
          </w:p>
        </w:tc>
        <w:tc>
          <w:tcPr>
            <w:tcW w:w="3435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جهات عمل     </w:t>
            </w:r>
          </w:p>
        </w:tc>
        <w:tc>
          <w:tcPr>
            <w:tcW w:w="5760" w:type="dxa"/>
          </w:tcPr>
          <w:p w:rsidR="00264421" w:rsidRPr="00593BF3" w:rsidRDefault="001F63E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16.67%  </w:t>
            </w:r>
          </w:p>
        </w:tc>
      </w:tr>
      <w:tr w:rsidR="00034227" w:rsidRPr="00593BF3" w:rsidTr="006F579D">
        <w:trPr>
          <w:trHeight w:val="377"/>
        </w:trPr>
        <w:tc>
          <w:tcPr>
            <w:tcW w:w="1973" w:type="dxa"/>
            <w:vMerge/>
          </w:tcPr>
          <w:p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مؤمن عليهم</w:t>
            </w:r>
          </w:p>
        </w:tc>
        <w:tc>
          <w:tcPr>
            <w:tcW w:w="5760" w:type="dxa"/>
          </w:tcPr>
          <w:p w:rsidR="00034227" w:rsidRPr="00593BF3" w:rsidRDefault="001F63E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16.67%</w:t>
            </w:r>
          </w:p>
        </w:tc>
      </w:tr>
      <w:tr w:rsidR="00264421" w:rsidRPr="00593BF3" w:rsidTr="006F579D">
        <w:trPr>
          <w:trHeight w:val="143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</w:t>
            </w:r>
            <w:r w:rsidR="0035302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تقاعد</w:t>
            </w:r>
          </w:p>
        </w:tc>
        <w:tc>
          <w:tcPr>
            <w:tcW w:w="5760" w:type="dxa"/>
          </w:tcPr>
          <w:p w:rsidR="00264421" w:rsidRPr="00264421" w:rsidRDefault="001F63E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  <w:t>61.11%</w:t>
            </w:r>
          </w:p>
        </w:tc>
      </w:tr>
      <w:tr w:rsidR="009B4A3D" w:rsidRPr="00593BF3" w:rsidTr="006F579D">
        <w:trPr>
          <w:trHeight w:val="143"/>
        </w:trPr>
        <w:tc>
          <w:tcPr>
            <w:tcW w:w="1973" w:type="dxa"/>
          </w:tcPr>
          <w:p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9B4A3D" w:rsidRPr="00593BF3" w:rsidRDefault="009B4A3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مستحق</w:t>
            </w:r>
          </w:p>
        </w:tc>
        <w:tc>
          <w:tcPr>
            <w:tcW w:w="5760" w:type="dxa"/>
          </w:tcPr>
          <w:p w:rsidR="009B4A3D" w:rsidRPr="0035302D" w:rsidRDefault="001F63E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5.56</w:t>
            </w:r>
          </w:p>
        </w:tc>
      </w:tr>
      <w:tr w:rsidR="00FE186F" w:rsidRPr="00593BF3" w:rsidTr="006F579D">
        <w:trPr>
          <w:trHeight w:val="143"/>
        </w:trPr>
        <w:tc>
          <w:tcPr>
            <w:tcW w:w="5408" w:type="dxa"/>
            <w:gridSpan w:val="2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عدد الردود</w:t>
            </w:r>
          </w:p>
        </w:tc>
        <w:tc>
          <w:tcPr>
            <w:tcW w:w="5760" w:type="dxa"/>
          </w:tcPr>
          <w:p w:rsidR="00FE186F" w:rsidRPr="00593BF3" w:rsidRDefault="00FE186F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</w:tr>
      <w:tr w:rsidR="00264421" w:rsidRPr="00593BF3" w:rsidTr="006F579D">
        <w:trPr>
          <w:trHeight w:val="332"/>
        </w:trPr>
        <w:tc>
          <w:tcPr>
            <w:tcW w:w="1973" w:type="dxa"/>
            <w:vMerge w:val="restart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المستوى العلمي للمشاركين</w:t>
            </w: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دراسات عليا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5760" w:type="dxa"/>
          </w:tcPr>
          <w:p w:rsidR="00264421" w:rsidRPr="00593BF3" w:rsidRDefault="001F63E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11.11%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جامعي</w:t>
            </w:r>
          </w:p>
        </w:tc>
        <w:tc>
          <w:tcPr>
            <w:tcW w:w="5760" w:type="dxa"/>
          </w:tcPr>
          <w:p w:rsidR="00264421" w:rsidRPr="00593BF3" w:rsidRDefault="001F63E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27.78%</w:t>
            </w:r>
          </w:p>
        </w:tc>
      </w:tr>
      <w:tr w:rsidR="00264421" w:rsidRPr="00593BF3" w:rsidTr="006F579D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ثانوي</w:t>
            </w:r>
          </w:p>
        </w:tc>
        <w:tc>
          <w:tcPr>
            <w:tcW w:w="5760" w:type="dxa"/>
          </w:tcPr>
          <w:p w:rsidR="00264421" w:rsidRPr="00593BF3" w:rsidRDefault="001F63E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44.44%</w:t>
            </w:r>
          </w:p>
        </w:tc>
      </w:tr>
      <w:tr w:rsidR="00264421" w:rsidRPr="00593BF3" w:rsidTr="006F579D">
        <w:trPr>
          <w:trHeight w:val="197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3435" w:type="dxa"/>
          </w:tcPr>
          <w:p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خرى</w:t>
            </w:r>
          </w:p>
        </w:tc>
        <w:tc>
          <w:tcPr>
            <w:tcW w:w="5760" w:type="dxa"/>
          </w:tcPr>
          <w:p w:rsidR="00264421" w:rsidRPr="00593BF3" w:rsidRDefault="001F63E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16.67</w:t>
            </w:r>
          </w:p>
        </w:tc>
      </w:tr>
      <w:tr w:rsidR="00264421" w:rsidRPr="00593BF3" w:rsidTr="0035302D">
        <w:trPr>
          <w:trHeight w:val="710"/>
        </w:trPr>
        <w:tc>
          <w:tcPr>
            <w:tcW w:w="5408" w:type="dxa"/>
            <w:gridSpan w:val="2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الاسئلة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النسب</w:t>
            </w:r>
          </w:p>
        </w:tc>
      </w:tr>
      <w:tr w:rsidR="00FE186F" w:rsidRPr="00593BF3" w:rsidTr="006F579D">
        <w:trPr>
          <w:trHeight w:val="440"/>
        </w:trPr>
        <w:tc>
          <w:tcPr>
            <w:tcW w:w="5408" w:type="dxa"/>
            <w:gridSpan w:val="2"/>
          </w:tcPr>
          <w:p w:rsidR="00FE186F" w:rsidRPr="0035302D" w:rsidRDefault="007E5302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7E5302">
              <w:rPr>
                <w:rFonts w:ascii="Univers Next Arabic" w:hAnsi="Univers Next Arabic" w:cs="Univers Next Arabic"/>
                <w:sz w:val="20"/>
                <w:szCs w:val="20"/>
                <w:rtl/>
              </w:rPr>
              <w:t>وضوح رؤية ورسالة الهيئة</w:t>
            </w:r>
          </w:p>
        </w:tc>
        <w:tc>
          <w:tcPr>
            <w:tcW w:w="5760" w:type="dxa"/>
          </w:tcPr>
          <w:p w:rsidR="00FE186F" w:rsidRPr="00593BF3" w:rsidRDefault="007E5302" w:rsidP="001F63E7">
            <w:pPr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%</w:t>
            </w:r>
            <w:r>
              <w:rPr>
                <w:rFonts w:ascii="Calibri" w:hAnsi="Calibri" w:cs="Calibri"/>
                <w:color w:val="000000"/>
              </w:rPr>
              <w:t>88.9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7E5302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7E5302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تلتزم الهيئة بميثاق خدمة المتعاملين</w:t>
            </w:r>
          </w:p>
        </w:tc>
        <w:tc>
          <w:tcPr>
            <w:tcW w:w="5760" w:type="dxa"/>
          </w:tcPr>
          <w:p w:rsidR="00FE186F" w:rsidRPr="00593BF3" w:rsidRDefault="007E5302" w:rsidP="00BA1F4D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7E5302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94.4%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BA1F4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BA1F4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تتحمل الهيئة المسؤولية تجاه التزاماتها المالية نحو الفئات المستفيدة</w:t>
            </w:r>
          </w:p>
        </w:tc>
        <w:tc>
          <w:tcPr>
            <w:tcW w:w="5760" w:type="dxa"/>
          </w:tcPr>
          <w:p w:rsidR="00FE186F" w:rsidRPr="00593BF3" w:rsidRDefault="00BA1F4D" w:rsidP="00BA1F4D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</w:pPr>
            <w:r w:rsidRPr="00BA1F4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94.4%</w:t>
            </w:r>
          </w:p>
        </w:tc>
      </w:tr>
      <w:tr w:rsidR="00FE186F" w:rsidRPr="00593BF3" w:rsidTr="006F579D">
        <w:trPr>
          <w:trHeight w:val="505"/>
        </w:trPr>
        <w:tc>
          <w:tcPr>
            <w:tcW w:w="5408" w:type="dxa"/>
            <w:gridSpan w:val="2"/>
          </w:tcPr>
          <w:p w:rsidR="00FE186F" w:rsidRPr="0035302D" w:rsidRDefault="00BA1F4D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BA1F4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تلتزم الهيئة بالوفاء بالتزاماتها تجاه المستفيدين بشكل دائم</w:t>
            </w:r>
          </w:p>
        </w:tc>
        <w:tc>
          <w:tcPr>
            <w:tcW w:w="5760" w:type="dxa"/>
          </w:tcPr>
          <w:p w:rsidR="00FE186F" w:rsidRPr="00593BF3" w:rsidRDefault="00BA1F4D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BA1F4D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94.4%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3D6BB1" w:rsidRPr="001F63E7" w:rsidRDefault="001F63E7" w:rsidP="001F63E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1F63E7"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  <w:t xml:space="preserve"> </w:t>
            </w:r>
            <w:r w:rsidRPr="001F63E7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يظهر من النتائج فعالية وضوح رؤية الهيئة والزامها بخدمة المتعاملين وفق ميثاق الخدمة وقدرتها على الوفاء بالتزاماته</w:t>
            </w:r>
            <w:r w:rsidRPr="001F63E7">
              <w:rPr>
                <w:rFonts w:ascii="Univers Next Arabic" w:hAnsi="Univers Next Arabic" w:cs="Univers Next Arabic" w:hint="eastAsia"/>
                <w:sz w:val="20"/>
                <w:szCs w:val="20"/>
                <w:rtl/>
                <w:lang w:bidi="ar-AE"/>
              </w:rPr>
              <w:t>ا</w:t>
            </w:r>
            <w:r w:rsidRPr="001F63E7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تجاه المستفيدين على نحو مستمر</w:t>
            </w:r>
          </w:p>
        </w:tc>
      </w:tr>
      <w:tr w:rsidR="00960760" w:rsidRPr="00593BF3" w:rsidTr="006F579D">
        <w:trPr>
          <w:trHeight w:val="505"/>
        </w:trPr>
        <w:tc>
          <w:tcPr>
            <w:tcW w:w="5408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الإدارة المعنية بتنفيذ التوصيات</w:t>
            </w:r>
          </w:p>
        </w:tc>
        <w:tc>
          <w:tcPr>
            <w:tcW w:w="5760" w:type="dxa"/>
            <w:shd w:val="clear" w:color="auto" w:fill="FFFFFF" w:themeFill="background1"/>
          </w:tcPr>
          <w:p w:rsidR="00960760" w:rsidRDefault="001F63E7" w:rsidP="003D6BB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لا يوجد توصيات</w:t>
            </w:r>
            <w:r w:rsid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</w:tbl>
    <w:p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26423A">
      <w:headerReference w:type="default" r:id="rId7"/>
      <w:pgSz w:w="11907" w:h="16839" w:code="9"/>
      <w:pgMar w:top="2250" w:right="1377" w:bottom="99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BB" w:rsidRDefault="009F08BB" w:rsidP="00D77A52">
      <w:pPr>
        <w:spacing w:after="0" w:line="240" w:lineRule="auto"/>
      </w:pPr>
      <w:r>
        <w:separator/>
      </w:r>
    </w:p>
  </w:endnote>
  <w:endnote w:type="continuationSeparator" w:id="0">
    <w:p w:rsidR="009F08BB" w:rsidRDefault="009F08BB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Next Arabic">
    <w:altName w:val="Arial"/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BB" w:rsidRDefault="009F08BB" w:rsidP="00D77A52">
      <w:pPr>
        <w:spacing w:after="0" w:line="240" w:lineRule="auto"/>
      </w:pPr>
      <w:r>
        <w:separator/>
      </w:r>
    </w:p>
  </w:footnote>
  <w:footnote w:type="continuationSeparator" w:id="0">
    <w:p w:rsidR="009F08BB" w:rsidRDefault="009F08BB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6BD"/>
    <w:multiLevelType w:val="hybridMultilevel"/>
    <w:tmpl w:val="0186F078"/>
    <w:lvl w:ilvl="0" w:tplc="FA02D66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419"/>
    <w:multiLevelType w:val="hybridMultilevel"/>
    <w:tmpl w:val="9FDEB948"/>
    <w:lvl w:ilvl="0" w:tplc="79F63FD0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0240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1F63E7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3A9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302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D6BB1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E5302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047F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B4A3D"/>
    <w:rsid w:val="009C2E8A"/>
    <w:rsid w:val="009C73F9"/>
    <w:rsid w:val="009C741F"/>
    <w:rsid w:val="009C779C"/>
    <w:rsid w:val="009D19B3"/>
    <w:rsid w:val="009E1E42"/>
    <w:rsid w:val="009F08BB"/>
    <w:rsid w:val="009F09F5"/>
    <w:rsid w:val="00A015E2"/>
    <w:rsid w:val="00A17064"/>
    <w:rsid w:val="00A22E7F"/>
    <w:rsid w:val="00A25AF4"/>
    <w:rsid w:val="00A269D8"/>
    <w:rsid w:val="00A26E65"/>
    <w:rsid w:val="00A3487C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AF766D"/>
    <w:rsid w:val="00B00C55"/>
    <w:rsid w:val="00B0566F"/>
    <w:rsid w:val="00B07CC9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A1F4D"/>
    <w:rsid w:val="00BC5D5F"/>
    <w:rsid w:val="00BD40C1"/>
    <w:rsid w:val="00BF225F"/>
    <w:rsid w:val="00BF40C8"/>
    <w:rsid w:val="00C0678D"/>
    <w:rsid w:val="00C07661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57F08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1135A"/>
    <w:rsid w:val="00D20F62"/>
    <w:rsid w:val="00D234AC"/>
    <w:rsid w:val="00D44720"/>
    <w:rsid w:val="00D619C3"/>
    <w:rsid w:val="00D77A52"/>
    <w:rsid w:val="00D81449"/>
    <w:rsid w:val="00DA13C7"/>
    <w:rsid w:val="00DA3562"/>
    <w:rsid w:val="00DA4B02"/>
    <w:rsid w:val="00DB3394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F17116"/>
    <w:rsid w:val="00F24479"/>
    <w:rsid w:val="00F24E10"/>
    <w:rsid w:val="00F31F43"/>
    <w:rsid w:val="00F334B1"/>
    <w:rsid w:val="00F4131D"/>
    <w:rsid w:val="00F55E41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EA14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Adel Ramzy</cp:lastModifiedBy>
  <cp:revision>15</cp:revision>
  <cp:lastPrinted>2021-06-24T07:07:00Z</cp:lastPrinted>
  <dcterms:created xsi:type="dcterms:W3CDTF">2021-11-01T13:14:00Z</dcterms:created>
  <dcterms:modified xsi:type="dcterms:W3CDTF">2021-11-15T12:08:00Z</dcterms:modified>
</cp:coreProperties>
</file>